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  <w:t>附件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  <w:t>年度四川省工业领域设备更新和技术改造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  <w:t>“智改数转”拟推荐入库项目名单公示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643"/>
        <w:gridCol w:w="5734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 w:bidi="ar"/>
              </w:rPr>
              <w:t>序号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 w:bidi="ar"/>
              </w:rPr>
              <w:t>项目名称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 w:bidi="ar"/>
              </w:rPr>
              <w:t>项目建设单位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1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产品结构调整技术改造项目</w:t>
            </w:r>
            <w:bookmarkStart w:id="0" w:name="_GoBack"/>
            <w:bookmarkEnd w:id="0"/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四川意龙科纺集团股份有限公司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2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凤生纸业数字化管控平台提标升级改造二期项目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四川凤生纸业科技股份有限公司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3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乐山22GW高效单晶硅棒、切片项目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乐山市京运通半导体材料有限公司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4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海创尚纬年产10万吨动力储能电池负极材料一体化项目（一期）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四川海创尚纬新能源科技有限公司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5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废水废气深度治理清洁生产技术改造项目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四川川南减震器集团有限公司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6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井研县邦基新建高端配合饲料、浓缩饲料智能生产线项目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四川邦基生物科技有限公司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7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年产17.07万吨饮料生产线建设项目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农夫山泉四川饮品有限公司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8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峨边合群矿业有限公司洗选厂项目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峨边合群矿业有限公司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9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废弃木材资源化利用（30万m³/a）数字化车间建设项目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四川康贝德新材料有限公司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10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峨眉山市胜利碳素厂12万吨非铝用碳素生产线技术改造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四川胜力新材料有限公司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11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乐山12GW高效单晶硅棒项目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乐山市京运通新材料科技有限公司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12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lang w:val="en-US" w:eastAsia="zh-CN" w:bidi="ar"/>
              </w:rPr>
              <w:t>四川通达化工有限责任公司峨边分公司易地迁建项目(智能柔性生产线建设部分)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lang w:val="en-US" w:eastAsia="zh-CN" w:bidi="ar"/>
              </w:rPr>
              <w:t>四川通达化工有限责任公司峨边分公司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OTE2ZjQ0NWJhZmYwZjE2YTc1NGNmMmY4YzJjMTQifQ=="/>
  </w:docVars>
  <w:rsids>
    <w:rsidRoot w:val="7BFB30D1"/>
    <w:rsid w:val="7BFB30D1"/>
    <w:rsid w:val="7DF7E976"/>
    <w:rsid w:val="7FF6C9E3"/>
    <w:rsid w:val="FAA56A3A"/>
    <w:rsid w:val="FFF49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737</Characters>
  <Lines>0</Lines>
  <Paragraphs>0</Paragraphs>
  <TotalTime>1</TotalTime>
  <ScaleCrop>false</ScaleCrop>
  <LinksUpToDate>false</LinksUpToDate>
  <CharactersWithSpaces>738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2024-06-12T02:36:00Z</dcterms:created>
  <dc:creator>天蒙蒙</dc:creator>
  <cp:lastModifiedBy>user</cp:lastModifiedBy>
  <dcterms:modified xsi:type="dcterms:W3CDTF">2024-12-10T18:18:26Z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1807E7219F334FEE95FE95D036B24DBF_11</vt:lpwstr>
  </property>
</Properties>
</file>